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2F" w:rsidRDefault="002F0E2F" w:rsidP="002F0E2F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  <w:drawing>
          <wp:inline distT="0" distB="0" distL="0" distR="0" wp14:anchorId="059EB082" wp14:editId="33E6121E">
            <wp:extent cx="6076950" cy="9115425"/>
            <wp:effectExtent l="0" t="0" r="0" b="9525"/>
            <wp:docPr id="1" name="Рисунок 1" descr="C:\Users\WinDowS\Desktop\Новая папка\2016-08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Новая папка\2016-08-2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212" cy="911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0E2F" w:rsidRPr="00F96B20" w:rsidRDefault="002F0E2F" w:rsidP="002F0E2F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96B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План мероприятий по противодействию коррупции.</w:t>
      </w:r>
    </w:p>
    <w:p w:rsidR="002F0E2F" w:rsidRPr="00B03D1A" w:rsidRDefault="002F0E2F" w:rsidP="002F0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2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2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  нравственно – психологической  атмосферы и внедрение организационно-правовых механизмов, направленных на эффективную профилактику коррупции в </w:t>
      </w:r>
      <w:r w:rsidRPr="00B03D1A">
        <w:rPr>
          <w:rFonts w:ascii="Times New Roman" w:eastAsia="Calibri" w:hAnsi="Times New Roman" w:cs="Times New Roman"/>
          <w:sz w:val="24"/>
          <w:szCs w:val="24"/>
        </w:rPr>
        <w:t>МКДОУ «Детский сад комбинированного вида №7»</w:t>
      </w:r>
      <w:r w:rsidRPr="00B0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E2F" w:rsidRPr="00422F41" w:rsidRDefault="002F0E2F" w:rsidP="002F0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F0E2F" w:rsidRPr="00422F41" w:rsidRDefault="002F0E2F" w:rsidP="002F0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Систематизация условий, способст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вующих проявлению коррупции в МК</w:t>
      </w:r>
      <w:r w:rsidRPr="0042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2F0E2F" w:rsidRPr="00422F41" w:rsidRDefault="002F0E2F" w:rsidP="002F0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Разработка мер, направленных на обеспечение прозрачности действий ответственных и должностных лиц.</w:t>
      </w:r>
    </w:p>
    <w:p w:rsidR="002F0E2F" w:rsidRPr="00422F41" w:rsidRDefault="002F0E2F" w:rsidP="002F0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Совершенствование методов по нравственно-правовому воспитанию.</w:t>
      </w:r>
    </w:p>
    <w:p w:rsidR="002F0E2F" w:rsidRPr="00422F41" w:rsidRDefault="002F0E2F" w:rsidP="002F0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Содействие реализации прав участников образовательного процесса на доступ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о фактах  коррупции.</w:t>
      </w:r>
    </w:p>
    <w:tbl>
      <w:tblPr>
        <w:tblW w:w="0" w:type="auto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1"/>
        <w:gridCol w:w="122"/>
        <w:gridCol w:w="1984"/>
        <w:gridCol w:w="1999"/>
      </w:tblGrid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999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F0E2F" w:rsidRPr="00422F41" w:rsidTr="00536535">
        <w:tc>
          <w:tcPr>
            <w:tcW w:w="9796" w:type="dxa"/>
            <w:gridSpan w:val="4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Развитие правовой основы в области противодействия коррупции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</w:t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собрании трудового коллектива  и утверждение:</w:t>
            </w:r>
          </w:p>
          <w:p w:rsidR="002F0E2F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Проекта Кодекса этики и служебного поведения работников ДОУ;</w:t>
            </w:r>
          </w:p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  <w:tc>
          <w:tcPr>
            <w:tcW w:w="1984" w:type="dxa"/>
            <w:vAlign w:val="center"/>
          </w:tcPr>
          <w:p w:rsidR="002F0E2F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E2F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E2F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 2016 год</w:t>
            </w:r>
          </w:p>
          <w:p w:rsidR="002F0E2F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E2F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E2F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Align w:val="center"/>
            <w:hideMark/>
          </w:tcPr>
          <w:p w:rsidR="002F0E2F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ВМР,</w:t>
            </w:r>
          </w:p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нормативно-правовой базы обеспечения антикоррупционной деятельности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-август </w:t>
            </w:r>
          </w:p>
        </w:tc>
        <w:tc>
          <w:tcPr>
            <w:tcW w:w="1999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создания</w:t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ДОУ:</w:t>
            </w:r>
          </w:p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назначении ответственного</w:t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осуществление мероприятий по профилактике коррупции в образовательном учреждении;</w:t>
            </w:r>
          </w:p>
        </w:tc>
        <w:tc>
          <w:tcPr>
            <w:tcW w:w="1984" w:type="dxa"/>
            <w:vAlign w:val="center"/>
            <w:hideMark/>
          </w:tcPr>
          <w:p w:rsidR="002F0E2F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E2F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Май  2016</w:t>
            </w:r>
          </w:p>
          <w:p w:rsidR="002F0E2F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0E2F" w:rsidRPr="00422F41" w:rsidTr="00536535">
        <w:tc>
          <w:tcPr>
            <w:tcW w:w="9796" w:type="dxa"/>
            <w:gridSpan w:val="4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Совершенствование функционирования ДОУ в целях предупреждения коррупции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трудового коллектива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вопросом</w:t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должностные инструкции по</w:t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исполнению действующего антикоррупционного законодательства»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</w:t>
            </w:r>
          </w:p>
        </w:tc>
        <w:tc>
          <w:tcPr>
            <w:tcW w:w="1999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делать, если у вас вымогают взятку</w:t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»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1999" w:type="dxa"/>
            <w:hideMark/>
          </w:tcPr>
          <w:p w:rsidR="002F0E2F" w:rsidRDefault="002F0E2F" w:rsidP="00536535">
            <w:pPr>
              <w:spacing w:after="0"/>
            </w:pPr>
            <w:proofErr w:type="spellStart"/>
            <w:r w:rsidRPr="007C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C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C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7C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журнала учета регистраций заявлений о коррупционных правонарушениях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</w:t>
            </w:r>
          </w:p>
        </w:tc>
        <w:tc>
          <w:tcPr>
            <w:tcW w:w="1999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рассмотрение жалоб и заявлений, содержащих информацию коррупционной направленности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жалоб</w:t>
            </w:r>
          </w:p>
        </w:tc>
        <w:tc>
          <w:tcPr>
            <w:tcW w:w="1999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999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Инвентаризационная комиссия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внутреннего контроля:</w:t>
            </w:r>
          </w:p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организация и проведение учебных занятий;</w:t>
            </w:r>
          </w:p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организация питания воспитанников;</w:t>
            </w:r>
          </w:p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-соблюдение прав всех участников образовательного процесса;</w:t>
            </w:r>
          </w:p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работы по обращениям граждан.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E2F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питанию</w:t>
            </w:r>
          </w:p>
          <w:p w:rsidR="002F0E2F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сотрудниками  «Кодекса деловой этики и служебного поведения работников ДОУ»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выплат стимулирующего характера работникам ДОУ на заседаниях комиссии по стимулирующим и компенсационным выплатам</w:t>
            </w:r>
          </w:p>
        </w:tc>
        <w:tc>
          <w:tcPr>
            <w:tcW w:w="1984" w:type="dxa"/>
            <w:vAlign w:val="center"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99" w:type="dxa"/>
            <w:vAlign w:val="center"/>
          </w:tcPr>
          <w:p w:rsidR="002F0E2F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ВМР,</w:t>
            </w:r>
          </w:p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0E2F" w:rsidRPr="00422F41" w:rsidTr="00536535">
        <w:tc>
          <w:tcPr>
            <w:tcW w:w="9796" w:type="dxa"/>
            <w:gridSpan w:val="4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Доступность информации о системе образования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ДОУ нормативно-правовых и локальных актов:</w:t>
            </w:r>
          </w:p>
          <w:p w:rsidR="002F0E2F" w:rsidRPr="00422F41" w:rsidRDefault="002F0E2F" w:rsidP="0053653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Образовательная программа ДОУ;</w:t>
            </w:r>
          </w:p>
          <w:p w:rsidR="002F0E2F" w:rsidRPr="00422F41" w:rsidRDefault="002F0E2F" w:rsidP="0053653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Расписание</w:t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 на учебный год;</w:t>
            </w:r>
          </w:p>
          <w:p w:rsidR="002F0E2F" w:rsidRPr="00422F41" w:rsidRDefault="002F0E2F" w:rsidP="0053653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ложение о порядке оформления, приостановления, прекращения и восстановления  отношений между МКДОУ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№7 и родителями (законными представителями) несовершеннолетних обучающихся (воспитанников)»</w:t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0E2F" w:rsidRPr="00422F41" w:rsidRDefault="002F0E2F" w:rsidP="0053653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Публичный отчет заведующего ДОУ;</w:t>
            </w:r>
          </w:p>
          <w:p w:rsidR="002F0E2F" w:rsidRPr="00422F41" w:rsidRDefault="002F0E2F" w:rsidP="0053653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Отчет о целевом расходовании бюджетных средств, 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акже приобретение оборудования, </w:t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мебели, инвентаря для нужд ДОУ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99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</w:t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F0E2F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информационном стенде</w:t>
            </w:r>
          </w:p>
          <w:p w:rsidR="002F0E2F" w:rsidRPr="00422F41" w:rsidRDefault="002F0E2F" w:rsidP="0053653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Лицензии, устава и т.д.</w:t>
            </w:r>
          </w:p>
          <w:p w:rsidR="002F0E2F" w:rsidRPr="00422F41" w:rsidRDefault="002F0E2F" w:rsidP="0053653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Нормативных актов о режиме работы ДОУ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999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прямой телефонной линии с целью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999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исследование среди родителей (законных представителей) воспитанников  «Уровень удовлетворённости родителей доступностью услуг и качеством дошкольного образования»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999" w:type="dxa"/>
            <w:vAlign w:val="center"/>
            <w:hideMark/>
          </w:tcPr>
          <w:p w:rsidR="002F0E2F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ВМР,</w:t>
            </w:r>
          </w:p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0E2F" w:rsidRPr="00422F41" w:rsidTr="00536535">
        <w:tc>
          <w:tcPr>
            <w:tcW w:w="9796" w:type="dxa"/>
            <w:gridSpan w:val="4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Совершенствование управления в целях предупреждения коррупции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жалоб,  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9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 необходимого для проведения работы по предупреждению коррупционных правонарушений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999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единой системы оценки качества образования с использованием процедур:</w:t>
            </w:r>
          </w:p>
          <w:p w:rsidR="002F0E2F" w:rsidRPr="00422F41" w:rsidRDefault="002F0E2F" w:rsidP="0053653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 Аттестация педагогических и руководящих </w:t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кадров;</w:t>
            </w:r>
          </w:p>
          <w:p w:rsidR="002F0E2F" w:rsidRPr="00422F41" w:rsidRDefault="002F0E2F" w:rsidP="0053653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Самоанализ деятельности ДОУ;</w:t>
            </w:r>
          </w:p>
          <w:p w:rsidR="002F0E2F" w:rsidRPr="00422F41" w:rsidRDefault="002F0E2F" w:rsidP="0053653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Экспертиза инноваций, проектов образовательных и учебных программ, инновационного опыта педагогов;</w:t>
            </w:r>
          </w:p>
          <w:p w:rsidR="002F0E2F" w:rsidRPr="00422F41" w:rsidRDefault="002F0E2F" w:rsidP="0053653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 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99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ВМР,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совещания с сотрудниками ДОУ на тему: «Подведение итогов работы,  направленной на профилактику коррупции».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999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F0E2F" w:rsidRPr="00422F41" w:rsidTr="00536535">
        <w:tc>
          <w:tcPr>
            <w:tcW w:w="9796" w:type="dxa"/>
            <w:gridSpan w:val="4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Антикоррупционное образование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среди</w:t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с родителями по антикоррупционной тематике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999" w:type="dxa"/>
            <w:hideMark/>
          </w:tcPr>
          <w:p w:rsidR="002F0E2F" w:rsidRDefault="002F0E2F" w:rsidP="005365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7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57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F0E2F" w:rsidRDefault="002F0E2F" w:rsidP="0053653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«По законам справедливости»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999" w:type="dxa"/>
            <w:hideMark/>
          </w:tcPr>
          <w:p w:rsidR="002F0E2F" w:rsidRDefault="002F0E2F" w:rsidP="005365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7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57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F0E2F" w:rsidRDefault="002F0E2F" w:rsidP="0053653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памятки для родителей «Как противостоять коррупции»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1999" w:type="dxa"/>
            <w:hideMark/>
          </w:tcPr>
          <w:p w:rsidR="002F0E2F" w:rsidRDefault="002F0E2F" w:rsidP="00536535">
            <w:pPr>
              <w:spacing w:after="0"/>
              <w:jc w:val="center"/>
            </w:pPr>
            <w:proofErr w:type="spellStart"/>
            <w:r w:rsidRPr="0057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7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7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57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стендовые </w:t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выставки:</w:t>
            </w:r>
          </w:p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ребёнка»</w:t>
            </w:r>
          </w:p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права – наши обязанности»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99" w:type="dxa"/>
            <w:vAlign w:val="center"/>
            <w:hideMark/>
          </w:tcPr>
          <w:p w:rsidR="002F0E2F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ВМР,</w:t>
            </w:r>
          </w:p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0E2F" w:rsidRPr="00422F41" w:rsidTr="00536535">
        <w:tc>
          <w:tcPr>
            <w:tcW w:w="5813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на темы:</w:t>
            </w:r>
          </w:p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честным»</w:t>
            </w:r>
          </w:p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в службу, а в дружбу»</w:t>
            </w:r>
          </w:p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«Хорошо тому делать добро, кто его помнит»</w:t>
            </w:r>
          </w:p>
        </w:tc>
        <w:tc>
          <w:tcPr>
            <w:tcW w:w="1984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9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F0E2F" w:rsidRPr="00422F41" w:rsidTr="00536535">
        <w:tc>
          <w:tcPr>
            <w:tcW w:w="9796" w:type="dxa"/>
            <w:gridSpan w:val="4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Взаимодействие с правоохранительными органами.</w:t>
            </w:r>
          </w:p>
        </w:tc>
      </w:tr>
      <w:tr w:rsidR="002F0E2F" w:rsidRPr="00422F41" w:rsidTr="00536535">
        <w:tc>
          <w:tcPr>
            <w:tcW w:w="5691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прокурорского реагирования, представлениях правоохранительных органов.</w:t>
            </w:r>
          </w:p>
        </w:tc>
        <w:tc>
          <w:tcPr>
            <w:tcW w:w="2106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документа</w:t>
            </w:r>
          </w:p>
        </w:tc>
        <w:tc>
          <w:tcPr>
            <w:tcW w:w="1999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</w:tr>
      <w:tr w:rsidR="002F0E2F" w:rsidRPr="00422F41" w:rsidTr="00536535">
        <w:tc>
          <w:tcPr>
            <w:tcW w:w="5691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2106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1999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</w:tr>
      <w:tr w:rsidR="002F0E2F" w:rsidRPr="00422F41" w:rsidTr="00536535">
        <w:tc>
          <w:tcPr>
            <w:tcW w:w="5691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правоохранительным органам и </w:t>
            </w:r>
            <w:proofErr w:type="gramStart"/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проверок информации по коррупционным правонарушениям.</w:t>
            </w:r>
          </w:p>
        </w:tc>
        <w:tc>
          <w:tcPr>
            <w:tcW w:w="2106" w:type="dxa"/>
            <w:gridSpan w:val="2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9" w:type="dxa"/>
            <w:vAlign w:val="center"/>
            <w:hideMark/>
          </w:tcPr>
          <w:p w:rsidR="002F0E2F" w:rsidRPr="00422F41" w:rsidRDefault="002F0E2F" w:rsidP="0053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42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кадрам</w:t>
            </w:r>
          </w:p>
        </w:tc>
      </w:tr>
    </w:tbl>
    <w:p w:rsidR="002F0E2F" w:rsidRDefault="002F0E2F" w:rsidP="002F0E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E2F" w:rsidRDefault="002F0E2F" w:rsidP="002F0E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F0E2F" w:rsidRDefault="002F0E2F" w:rsidP="002F0E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F0E2F" w:rsidRDefault="002F0E2F" w:rsidP="002F0E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F0E2F" w:rsidRDefault="002F0E2F" w:rsidP="002F0E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B71A5" w:rsidRDefault="004B71A5"/>
    <w:sectPr w:rsidR="004B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2F"/>
    <w:rsid w:val="002F0E2F"/>
    <w:rsid w:val="004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2016-08-26T13:41:00Z</dcterms:created>
  <dcterms:modified xsi:type="dcterms:W3CDTF">2016-08-26T13:43:00Z</dcterms:modified>
</cp:coreProperties>
</file>